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5040"/>
      </w:tblGrid>
      <w:tr>
        <w:trPr>
          <w:trHeight w:val="1078"/>
        </w:trPr>
        <w:tc>
          <w:tcPr>
            <w:tcW w:w="5328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i1025" type="#_x0000_t75" alt="https://intra.cfwb.be/image/image_gallery?uuid=fccef5e5-6614-4bb4-a4d9-feda9fbddb44&amp;groupId=10157&amp;t=1341580459172" style="width:51.75pt;height:48pt;visibility:visible">
                  <v:imagedata r:id="rId7" o:title="image_gallery?uuid=fccef5e5-6614-4bb4-a4d9-feda9fbddb44&amp;groupId=10157&amp;t=1341580459172"/>
                </v:shape>
              </w:pic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  <w:r>
              <w:rPr>
                <w:rFonts w:ascii="Verdana" w:hAnsi="Verdana" w:cs="Arial"/>
                <w:b/>
                <w:sz w:val="40"/>
                <w:szCs w:val="40"/>
              </w:rPr>
              <w:t>Réseau libre</w:t>
            </w:r>
          </w:p>
          <w:p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                                 </w:t>
            </w:r>
          </w:p>
        </w:tc>
      </w:tr>
      <w:tr>
        <w:trPr>
          <w:trHeight w:val="1110"/>
        </w:trPr>
        <w:tc>
          <w:tcPr>
            <w:tcW w:w="5328" w:type="dxa"/>
            <w:vMerge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E-Mail :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N° Fase :</w:t>
            </w:r>
          </w:p>
          <w:p>
            <w:pPr>
              <w:rPr>
                <w:rFonts w:ascii="Verdana" w:hAnsi="Verdana" w:cs="Arial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Procès-verbal d’engagement à titre temporaire dans une fonction de directeur 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 xml:space="preserve">en application des articles ………………………… </w:t>
      </w:r>
      <w:r>
        <w:rPr>
          <w:rStyle w:val="Appelnotedebasdep"/>
          <w:rFonts w:ascii="Verdana" w:hAnsi="Verdana"/>
          <w:bCs/>
          <w:sz w:val="22"/>
          <w:szCs w:val="22"/>
        </w:rPr>
        <w:footnoteReference w:id="1"/>
      </w:r>
      <w:r>
        <w:rPr>
          <w:rFonts w:ascii="Verdana" w:hAnsi="Verdana"/>
          <w:bCs/>
          <w:sz w:val="22"/>
          <w:szCs w:val="22"/>
        </w:rPr>
        <w:t> 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2"/>
          <w:szCs w:val="22"/>
        </w:rPr>
      </w:pPr>
      <w:hyperlink r:id="rId8" w:history="1">
        <w:r>
          <w:rPr>
            <w:rStyle w:val="Lienhypertexte"/>
            <w:rFonts w:ascii="Verdana" w:hAnsi="Verdana"/>
            <w:sz w:val="22"/>
            <w:szCs w:val="22"/>
          </w:rPr>
          <w:t>Décret du 02.02.2007 fixant le statut des directeurs</w:t>
        </w:r>
      </w:hyperlink>
      <w:r>
        <w:rPr>
          <w:rFonts w:ascii="Verdana" w:hAnsi="Verdana"/>
          <w:bCs/>
          <w:sz w:val="22"/>
          <w:szCs w:val="22"/>
        </w:rPr>
        <w:t>.</w:t>
      </w:r>
    </w:p>
    <w:p>
      <w:pPr>
        <w:autoSpaceDE w:val="0"/>
        <w:autoSpaceDN w:val="0"/>
        <w:adjustRightInd w:val="0"/>
        <w:ind w:left="426"/>
        <w:rPr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ind w:left="426"/>
        <w:jc w:val="center"/>
        <w:rPr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ind w:left="426"/>
        <w:jc w:val="center"/>
        <w:rPr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Le Pouvoir organisateur 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dont le siège social est établi à 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représenté par Mr / Mme 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notifie, par la présente, sa décision d’engager à titre temporaire</w:t>
      </w: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à la date du 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Mr/Mme....................................................Prénom 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matricule …………………………..11 chiffres)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dans la fonction de</w:t>
      </w:r>
      <w:r>
        <w:rPr>
          <w:rStyle w:val="Appelnotedebasdep"/>
          <w:rFonts w:ascii="Verdana" w:hAnsi="Verdana"/>
          <w:sz w:val="22"/>
          <w:szCs w:val="22"/>
        </w:rPr>
        <w:footnoteReference w:id="2"/>
      </w:r>
      <w:r>
        <w:rPr>
          <w:rFonts w:ascii="Verdana" w:hAnsi="Verdana"/>
          <w:sz w:val="22"/>
          <w:szCs w:val="22"/>
        </w:rPr>
        <w:t> : ……………………………………………………………………..</w:t>
      </w:r>
    </w:p>
    <w:p>
      <w:pPr>
        <w:autoSpaceDE w:val="0"/>
        <w:autoSpaceDN w:val="0"/>
        <w:adjustRightInd w:val="0"/>
        <w:ind w:left="426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ind w:left="426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ind w:left="426"/>
        <w:rPr>
          <w:sz w:val="22"/>
          <w:szCs w:val="22"/>
        </w:rPr>
      </w:pPr>
    </w:p>
    <w:p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>
      <w:pPr>
        <w:autoSpaceDE w:val="0"/>
        <w:autoSpaceDN w:val="0"/>
        <w:adjustRightInd w:val="0"/>
        <w:ind w:left="360" w:hanging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annexe 13 – page 1</w:t>
      </w: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L'intéressé(e) répond aux conditions fixées par le statut des directeurs du 2 février 2007 :</w:t>
      </w:r>
    </w:p>
    <w:p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Le P.O. atteste avoir respecté les dispositions statutaires.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Le membre du personnel accepte cet engagement à titre temporaire.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Fait en 3 exemplaires à ............................................, le 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2"/>
        <w:gridCol w:w="5172"/>
      </w:tblGrid>
      <w:tr>
        <w:tc>
          <w:tcPr>
            <w:tcW w:w="5172" w:type="dxa"/>
          </w:tcPr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Le membre du personnel, </w:t>
            </w:r>
          </w:p>
          <w:p>
            <w:pPr>
              <w:tabs>
                <w:tab w:val="left" w:pos="1134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NOM          : ……………………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Prénom      : ……………………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Matricule    : ……………………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Signature   :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172" w:type="dxa"/>
          </w:tcPr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Le Pouvoir organisateur (nom, prénom et qualité)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  <w:t>Cadre réservé l'Administration :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L’intéressé(e)    - REMPLIT les conditions d’engagement à titre temporaire prévues par le décret du 2 février 2007 fixant le statut des directeurs.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- NE REMPLIT PAS les conditions d’engagement à titre temporaire prévues par le décret du 2 février 2007 fixant le statut des directeurs pour les raisons suivantes :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Date  …………………                              Signature 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ind w:left="1800" w:hanging="180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annexe 13 – page 2</w:t>
      </w:r>
    </w:p>
    <w:sectPr>
      <w:footerReference w:type="even" r:id="rId9"/>
      <w:pgSz w:w="11906" w:h="16838"/>
      <w:pgMar w:top="851" w:right="851" w:bottom="567" w:left="851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Indiquer les articles du décret du 2 février 2007 sur base desquels le membre du personnel est engagé à titre temporaire dans  la fonction mentionnée ci-dessus.</w:t>
      </w:r>
      <w:bookmarkStart w:id="0" w:name="_GoBack"/>
      <w:bookmarkEnd w:id="0"/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Pour compléter, il y a lieu de se référer aux dénominations des fonctions reprises à l’annexe du décret du 2 février 2007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0370C9"/>
    <w:multiLevelType w:val="hybridMultilevel"/>
    <w:tmpl w:val="93C0C588"/>
    <w:lvl w:ilvl="0" w:tplc="CE36A84A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D6ED151-A653-44B6-831C-D54AA58B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</w:style>
  <w:style w:type="character" w:customStyle="1" w:styleId="NotedebasdepageCar">
    <w:name w:val="Note de bas de page Car"/>
    <w:basedOn w:val="Policepardfaut"/>
    <w:link w:val="Notedebasdepage"/>
    <w:rPr>
      <w:lang w:val="fr-FR"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character" w:styleId="Lienhypertexte">
    <w:name w:val="Hyperlink"/>
    <w:basedOn w:val="Policepardfau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lilex.cfwb.be/fr/leg_res_01.php?ncda=31886&amp;referant=l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2304</CharactersWithSpaces>
  <SharedDoc>false</SharedDoc>
  <HLinks>
    <vt:vector size="6" baseType="variant">
      <vt:variant>
        <vt:i4>4194319</vt:i4>
      </vt:variant>
      <vt:variant>
        <vt:i4>0</vt:i4>
      </vt:variant>
      <vt:variant>
        <vt:i4>0</vt:i4>
      </vt:variant>
      <vt:variant>
        <vt:i4>5</vt:i4>
      </vt:variant>
      <vt:variant>
        <vt:lpwstr>http://www.gallilex.cfwb.be/fr/leg_res_01.php?ncda=31886&amp;referant=l01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cp:lastModifiedBy>COLIN Sybille</cp:lastModifiedBy>
  <cp:revision>2</cp:revision>
  <cp:lastPrinted>2012-04-02T11:18:00Z</cp:lastPrinted>
  <dcterms:created xsi:type="dcterms:W3CDTF">2017-05-04T05:36:00Z</dcterms:created>
  <dcterms:modified xsi:type="dcterms:W3CDTF">2017-05-04T05:36:00Z</dcterms:modified>
</cp:coreProperties>
</file>